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>
      <w:pPr>
        <w:spacing w:after="0" w:line="276" w:lineRule="auto"/>
        <w:jc w:val="both"/>
        <w:rPr>
          <w:i/>
          <w:iCs/>
          <w:sz w:val="24"/>
          <w:szCs w:val="24"/>
        </w:rPr>
      </w:pPr>
      <w:bookmarkStart w:id="0" w:name="_GoBack"/>
      <w:bookmarkEnd w:id="0"/>
      <w:r>
        <w:rPr>
          <w:i/>
          <w:iCs/>
          <w:sz w:val="24"/>
          <w:szCs w:val="24"/>
        </w:rPr>
        <w:t>Załącznik nr 2 – wzór oświadczenia o spełnianiu warunków udziału w postępowaniu</w:t>
      </w:r>
    </w:p>
    <w:p>
      <w:pPr>
        <w:spacing w:after="0" w:line="276" w:lineRule="auto"/>
        <w:jc w:val="center"/>
        <w:rPr>
          <w:i/>
          <w:iCs/>
          <w:sz w:val="24"/>
          <w:szCs w:val="24"/>
        </w:rPr>
      </w:pPr>
    </w:p>
    <w:p>
      <w:pPr>
        <w:spacing w:after="0" w:line="276" w:lineRule="auto"/>
        <w:jc w:val="center"/>
        <w:rPr>
          <w:b/>
          <w:bCs/>
          <w:sz w:val="24"/>
          <w:szCs w:val="24"/>
        </w:rPr>
      </w:pPr>
    </w:p>
    <w:p>
      <w:pPr>
        <w:spacing w:after="0" w:line="276" w:lineRule="auto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OŚWIADCZENIE</w:t>
      </w:r>
    </w:p>
    <w:p>
      <w:pPr>
        <w:spacing w:after="0" w:line="276" w:lineRule="auto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O BRAKU PODSTAW WYKLUCZENIA </w:t>
      </w:r>
    </w:p>
    <w:p>
      <w:pPr>
        <w:spacing w:after="0" w:line="276" w:lineRule="auto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I SPEŁNIANIU WARUNKÓW UDZIAŁU W POSTĘPOWANIU</w:t>
      </w:r>
    </w:p>
    <w:p>
      <w:pPr>
        <w:spacing w:after="0" w:line="276" w:lineRule="auto"/>
        <w:jc w:val="center"/>
        <w:rPr>
          <w:b/>
          <w:bCs/>
          <w:sz w:val="24"/>
          <w:szCs w:val="24"/>
        </w:rPr>
      </w:pPr>
      <w:r>
        <w:rPr>
          <w:color w:val="000000"/>
          <w:sz w:val="24"/>
          <w:szCs w:val="24"/>
        </w:rPr>
        <w:t>na zapewnienie usługi trenerskiej</w:t>
      </w:r>
      <w:r>
        <w:rPr>
          <w:color w:val="000000"/>
          <w:sz w:val="24"/>
          <w:szCs w:val="24"/>
          <w:highlight w:val="white"/>
        </w:rPr>
        <w:t xml:space="preserve"> podczas szkoleń wyjazdowych</w:t>
      </w:r>
      <w:r>
        <w:rPr>
          <w:color w:val="000000"/>
          <w:sz w:val="24"/>
          <w:szCs w:val="24"/>
        </w:rPr>
        <w:br/>
        <w:t xml:space="preserve"> w ramach projektu</w:t>
      </w:r>
      <w:r>
        <w:rPr>
          <w:color w:val="000000"/>
          <w:sz w:val="24"/>
          <w:szCs w:val="24"/>
        </w:rPr>
        <w:br/>
      </w:r>
      <w:r>
        <w:rPr>
          <w:i/>
          <w:iCs/>
          <w:color w:val="000000"/>
          <w:sz w:val="24"/>
          <w:szCs w:val="24"/>
        </w:rPr>
        <w:t xml:space="preserve">„Mentor 5.0 - kompetencje dla subregionu elbląskiego” </w:t>
      </w:r>
      <w:r>
        <w:rPr>
          <w:i/>
          <w:iCs/>
          <w:color w:val="000000"/>
          <w:sz w:val="24"/>
          <w:szCs w:val="24"/>
        </w:rPr>
        <w:br/>
        <w:t>nr FEWM.06.01-IZ.00-0009/24</w:t>
      </w:r>
    </w:p>
    <w:p>
      <w:pPr>
        <w:spacing w:after="0" w:line="276" w:lineRule="auto"/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współfinansowanego ze środków Unii Europejskiej w ramach programu</w:t>
      </w:r>
    </w:p>
    <w:p>
      <w:pPr>
        <w:spacing w:after="0" w:line="276" w:lineRule="auto"/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Fundusze Europejskie dla Warmii i Mazur (</w:t>
      </w:r>
      <w:proofErr w:type="spellStart"/>
      <w:r>
        <w:rPr>
          <w:color w:val="000000"/>
          <w:sz w:val="24"/>
          <w:szCs w:val="24"/>
        </w:rPr>
        <w:t>FEWiM</w:t>
      </w:r>
      <w:proofErr w:type="spellEnd"/>
      <w:r>
        <w:rPr>
          <w:color w:val="000000"/>
          <w:sz w:val="24"/>
          <w:szCs w:val="24"/>
        </w:rPr>
        <w:t>) 2021-2027</w:t>
      </w:r>
    </w:p>
    <w:p>
      <w:pPr>
        <w:spacing w:after="0" w:line="276" w:lineRule="auto"/>
        <w:jc w:val="center"/>
        <w:rPr>
          <w:b/>
          <w:bCs/>
          <w:sz w:val="24"/>
          <w:szCs w:val="24"/>
        </w:rPr>
      </w:pPr>
    </w:p>
    <w:p>
      <w:pPr>
        <w:spacing w:after="0" w:line="276" w:lineRule="auto"/>
        <w:jc w:val="center"/>
        <w:rPr>
          <w:b/>
          <w:bCs/>
          <w:sz w:val="24"/>
          <w:szCs w:val="24"/>
        </w:rPr>
      </w:pPr>
    </w:p>
    <w:p>
      <w:pPr>
        <w:spacing w:after="0" w:line="276" w:lineRule="auto"/>
        <w:rPr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Nr postępowania: 4/MENTOR/2026</w:t>
      </w:r>
    </w:p>
    <w:p>
      <w:pPr>
        <w:spacing w:after="0" w:line="276" w:lineRule="auto"/>
        <w:jc w:val="center"/>
        <w:rPr>
          <w:b/>
          <w:bCs/>
          <w:sz w:val="24"/>
          <w:szCs w:val="24"/>
        </w:rPr>
      </w:pPr>
    </w:p>
    <w:p>
      <w:pPr>
        <w:spacing w:after="0" w:line="276" w:lineRule="auto"/>
        <w:jc w:val="both"/>
        <w:rPr>
          <w:b/>
          <w:bCs/>
          <w:sz w:val="24"/>
          <w:szCs w:val="24"/>
        </w:rPr>
      </w:pPr>
    </w:p>
    <w:tbl>
      <w:tblPr>
        <w:tblStyle w:val="ab"/>
        <w:tblW w:w="947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567"/>
        <w:gridCol w:w="6909"/>
      </w:tblGrid>
      <w:tr>
        <w:trPr>
          <w:trHeight w:val="418"/>
        </w:trPr>
        <w:tc>
          <w:tcPr>
            <w:tcW w:w="9476" w:type="dxa"/>
            <w:gridSpan w:val="2"/>
          </w:tcPr>
          <w:p>
            <w:pPr>
              <w:spacing w:line="276" w:lineRule="auto"/>
              <w:jc w:val="both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Dane Wykonawcy(-ów)</w:t>
            </w:r>
          </w:p>
        </w:tc>
      </w:tr>
      <w:tr>
        <w:trPr>
          <w:trHeight w:val="418"/>
        </w:trPr>
        <w:tc>
          <w:tcPr>
            <w:tcW w:w="2567" w:type="dxa"/>
          </w:tcPr>
          <w:p>
            <w:pPr>
              <w:spacing w:line="276" w:lineRule="auto"/>
              <w:jc w:val="both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Nazwa Wykonawcy</w:t>
            </w:r>
          </w:p>
        </w:tc>
        <w:tc>
          <w:tcPr>
            <w:tcW w:w="6909" w:type="dxa"/>
          </w:tcPr>
          <w:p>
            <w:pPr>
              <w:spacing w:line="276" w:lineRule="auto"/>
              <w:jc w:val="both"/>
              <w:rPr>
                <w:b/>
                <w:bCs/>
                <w:sz w:val="24"/>
                <w:szCs w:val="24"/>
              </w:rPr>
            </w:pPr>
          </w:p>
        </w:tc>
      </w:tr>
      <w:tr>
        <w:trPr>
          <w:trHeight w:val="394"/>
        </w:trPr>
        <w:tc>
          <w:tcPr>
            <w:tcW w:w="2567" w:type="dxa"/>
          </w:tcPr>
          <w:p>
            <w:pPr>
              <w:spacing w:line="276" w:lineRule="auto"/>
              <w:jc w:val="both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Adres</w:t>
            </w:r>
          </w:p>
        </w:tc>
        <w:tc>
          <w:tcPr>
            <w:tcW w:w="6909" w:type="dxa"/>
          </w:tcPr>
          <w:p>
            <w:pPr>
              <w:spacing w:line="276" w:lineRule="auto"/>
              <w:jc w:val="both"/>
              <w:rPr>
                <w:b/>
                <w:bCs/>
                <w:sz w:val="24"/>
                <w:szCs w:val="24"/>
              </w:rPr>
            </w:pPr>
          </w:p>
        </w:tc>
      </w:tr>
      <w:tr>
        <w:trPr>
          <w:trHeight w:val="418"/>
        </w:trPr>
        <w:tc>
          <w:tcPr>
            <w:tcW w:w="2567" w:type="dxa"/>
          </w:tcPr>
          <w:p>
            <w:pPr>
              <w:spacing w:line="276" w:lineRule="auto"/>
              <w:jc w:val="both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NIP</w:t>
            </w:r>
          </w:p>
        </w:tc>
        <w:tc>
          <w:tcPr>
            <w:tcW w:w="6909" w:type="dxa"/>
          </w:tcPr>
          <w:p>
            <w:pPr>
              <w:spacing w:line="276" w:lineRule="auto"/>
              <w:jc w:val="both"/>
              <w:rPr>
                <w:b/>
                <w:bCs/>
                <w:sz w:val="24"/>
                <w:szCs w:val="24"/>
              </w:rPr>
            </w:pPr>
          </w:p>
        </w:tc>
      </w:tr>
    </w:tbl>
    <w:p>
      <w:pPr>
        <w:spacing w:after="0" w:line="276" w:lineRule="auto"/>
        <w:jc w:val="both"/>
        <w:rPr>
          <w:b/>
          <w:bCs/>
          <w:sz w:val="24"/>
          <w:szCs w:val="24"/>
        </w:rPr>
      </w:pPr>
    </w:p>
    <w:p>
      <w:pPr>
        <w:spacing w:after="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Odpowiadając na zapytanie ofertowe nr 4/MENTOR/2026 oświadczam, że</w:t>
      </w:r>
    </w:p>
    <w:p>
      <w:pPr>
        <w:numPr>
          <w:ilvl w:val="0"/>
          <w:numId w:val="3"/>
        </w:numPr>
        <w:spacing w:after="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Wykonawca</w:t>
      </w:r>
    </w:p>
    <w:p>
      <w:pPr>
        <w:numPr>
          <w:ilvl w:val="1"/>
          <w:numId w:val="1"/>
        </w:numPr>
        <w:spacing w:after="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jest </w:t>
      </w:r>
    </w:p>
    <w:p>
      <w:pPr>
        <w:numPr>
          <w:ilvl w:val="1"/>
          <w:numId w:val="1"/>
        </w:numPr>
        <w:spacing w:after="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nie jest* </w:t>
      </w:r>
    </w:p>
    <w:p>
      <w:pPr>
        <w:spacing w:after="0" w:line="276" w:lineRule="auto"/>
        <w:ind w:left="360"/>
        <w:jc w:val="both"/>
        <w:rPr>
          <w:sz w:val="24"/>
          <w:szCs w:val="24"/>
        </w:rPr>
      </w:pPr>
      <w:r>
        <w:rPr>
          <w:sz w:val="24"/>
          <w:szCs w:val="24"/>
        </w:rPr>
        <w:t>podmiotem powiązanym osobowo lub kapitałowo z Zamawiającym. Przez powiązania kapitałowe lub osobowe rozumie się wzajemne powiązania między Zamawiającym lub osobami upoważnionymi do zaciągania zobowiązań w imieniu Zamawiającego lub osobami wykonującymi w imieniu Zamawiającego czynności związane z przeprowadzeniem procedury wyboru Wykonawcy, a Wykonawcą, polegające w szczególności na:</w:t>
      </w:r>
    </w:p>
    <w:p>
      <w:pPr>
        <w:numPr>
          <w:ilvl w:val="1"/>
          <w:numId w:val="2"/>
        </w:numPr>
        <w:spacing w:after="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uczestniczeniu w spółce jako wspólnik spółki cywilnej lub spółki osobowej, posiadaniu co najmniej 10% udziałów lub akcji (o ile niższy prób nie wynika z przepisów prawa), pełnieniu funkcji członka organu nadzorczego lub zarządzającego, prokurenta, pełnomocnika,</w:t>
      </w:r>
    </w:p>
    <w:p>
      <w:pPr>
        <w:numPr>
          <w:ilvl w:val="1"/>
          <w:numId w:val="2"/>
        </w:numPr>
        <w:spacing w:after="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pozostawaniu w związku małżeńskim, w stosunku pokrewieństwa lub powinowactwa w linii prostej, pokrewieństwa lub powinowactwa w linii bocznej do drugiego stopnia, lub związaniu </w:t>
      </w:r>
      <w:r>
        <w:rPr>
          <w:sz w:val="24"/>
          <w:szCs w:val="24"/>
        </w:rPr>
        <w:br/>
        <w:t xml:space="preserve">z tytułu przysposobienia, opieki lub kurateli albo pozostawaniu we wspólnym pożyciu </w:t>
      </w:r>
      <w:r>
        <w:rPr>
          <w:sz w:val="24"/>
          <w:szCs w:val="24"/>
        </w:rPr>
        <w:br/>
        <w:t>z Wykonawcą, jego zastępcą prawnym lub członkami organów zarządzających lub organów nadzorczych Wykonawców ubiegających się o udzielenie zamówienia,</w:t>
      </w:r>
    </w:p>
    <w:p>
      <w:pPr>
        <w:numPr>
          <w:ilvl w:val="1"/>
          <w:numId w:val="2"/>
        </w:numPr>
        <w:spacing w:after="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pozostawaniu z Wykonawcą w takim stosunku prawnym lub faktycznym, że istnieje uzasadniona wątpliwość co do ich bezstronności lub niezależności w związku z postępowaniem o udzielenie zamówienia.</w:t>
      </w:r>
    </w:p>
    <w:p>
      <w:pPr>
        <w:numPr>
          <w:ilvl w:val="0"/>
          <w:numId w:val="3"/>
        </w:numPr>
        <w:spacing w:after="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Wykonawca</w:t>
      </w:r>
    </w:p>
    <w:p>
      <w:pPr>
        <w:numPr>
          <w:ilvl w:val="1"/>
          <w:numId w:val="3"/>
        </w:numPr>
        <w:spacing w:after="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podlega</w:t>
      </w:r>
    </w:p>
    <w:p>
      <w:pPr>
        <w:numPr>
          <w:ilvl w:val="1"/>
          <w:numId w:val="3"/>
        </w:numPr>
        <w:spacing w:after="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nie podlega* </w:t>
      </w:r>
    </w:p>
    <w:p>
      <w:pPr>
        <w:spacing w:after="0" w:line="276" w:lineRule="auto"/>
        <w:ind w:left="360"/>
        <w:jc w:val="both"/>
        <w:rPr>
          <w:sz w:val="24"/>
          <w:szCs w:val="24"/>
        </w:rPr>
      </w:pPr>
      <w:r>
        <w:rPr>
          <w:sz w:val="24"/>
          <w:szCs w:val="24"/>
        </w:rPr>
        <w:t>wykluczeniu z postępowania na podstawie art. 5k rozporządzenia Rady (UE) nr 833/2014 z dnia 31 lipca 2014 r. dotyczącego środków ograniczających w związku z działaniami Rosji destabilizującymi sytuację na Ukrainie (Dz. Urz. UE L 229 z 31.7.2014, p. 1–11), dalej: rozporządzenie 833/2014, w brzmieniu nadanym rozporządzeniem Rady (UE) 2022/576 w sprawie zmiany rozporządzenia (UE) nr 833/2014 dotyczącego środków ograniczających w związku z działaniami Rosji destabilizującymi sytuację na Ukrainie (Dz. Urz. UE. L 111 z 8.4.2022, p. 1–66).</w:t>
      </w:r>
    </w:p>
    <w:p>
      <w:pPr>
        <w:numPr>
          <w:ilvl w:val="0"/>
          <w:numId w:val="3"/>
        </w:numPr>
        <w:spacing w:after="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Wobec Wykonawcy</w:t>
      </w:r>
    </w:p>
    <w:p>
      <w:pPr>
        <w:numPr>
          <w:ilvl w:val="1"/>
          <w:numId w:val="3"/>
        </w:numPr>
        <w:spacing w:after="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zachodzą</w:t>
      </w:r>
    </w:p>
    <w:p>
      <w:pPr>
        <w:numPr>
          <w:ilvl w:val="1"/>
          <w:numId w:val="3"/>
        </w:numPr>
        <w:spacing w:after="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nie zachodzą* </w:t>
      </w:r>
    </w:p>
    <w:p>
      <w:pPr>
        <w:spacing w:after="0" w:line="276" w:lineRule="auto"/>
        <w:ind w:left="720"/>
        <w:jc w:val="both"/>
        <w:rPr>
          <w:sz w:val="24"/>
          <w:szCs w:val="24"/>
        </w:rPr>
      </w:pPr>
      <w:r>
        <w:rPr>
          <w:sz w:val="24"/>
          <w:szCs w:val="24"/>
        </w:rPr>
        <w:t>przesłanki wykluczenia z postępowania na podstawie art. 7 ust. 1 ustawy z dnia 13 kwietnia 2022 r. o szczególnych rozwiązaniach w zakresie przeciwdziałania wspieraniu agresji na Ukrainę oraz służących ochronie bezpieczeństwa narodowego (</w:t>
      </w:r>
      <w:proofErr w:type="spellStart"/>
      <w:r>
        <w:rPr>
          <w:sz w:val="24"/>
          <w:szCs w:val="24"/>
        </w:rPr>
        <w:t>t.j</w:t>
      </w:r>
      <w:proofErr w:type="spellEnd"/>
      <w:r>
        <w:rPr>
          <w:sz w:val="24"/>
          <w:szCs w:val="24"/>
        </w:rPr>
        <w:t>. Dz. U. z 2025 r. poz. 514).</w:t>
      </w:r>
    </w:p>
    <w:p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Wykonawca spełniam warunki udziału w postępowaniu w zakresie zdolności zawodowej dotyczące wykształcenia, kwalifikacji zawodowych i doświadczenia osób skierowanych do realizacji zamówienia. Zamówienie będzie realizowane przez osoby wymienione w poniższym wykazie. </w:t>
      </w:r>
    </w:p>
    <w:p>
      <w:pPr>
        <w:spacing w:after="0" w:line="276" w:lineRule="auto"/>
        <w:jc w:val="both"/>
        <w:rPr>
          <w:sz w:val="24"/>
          <w:szCs w:val="24"/>
        </w:rPr>
      </w:pPr>
    </w:p>
    <w:p>
      <w:pPr>
        <w:spacing w:after="0" w:line="276" w:lineRule="auto"/>
        <w:ind w:left="720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Wykaz osób skierowanych przez Wykonawcę do realizacji zamówienia</w:t>
      </w:r>
    </w:p>
    <w:p>
      <w:pPr>
        <w:spacing w:after="0" w:line="276" w:lineRule="auto"/>
        <w:ind w:left="720"/>
        <w:jc w:val="both"/>
        <w:rPr>
          <w:b/>
          <w:bCs/>
          <w:sz w:val="24"/>
          <w:szCs w:val="24"/>
        </w:rPr>
      </w:pPr>
    </w:p>
    <w:p>
      <w:pPr>
        <w:spacing w:before="240"/>
        <w:jc w:val="both"/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t xml:space="preserve"> II dniowe szkolenie obejmujące dwa moduły tematyczne:</w:t>
      </w:r>
    </w:p>
    <w:p>
      <w:pPr>
        <w:spacing w:before="240" w:after="240"/>
      </w:pPr>
      <w:r>
        <w:t xml:space="preserve">I moduł tematyczny: Efektywność nauczania - modelowanie czynników wpływających na osiągnięcia ucznia w codzienności szkolnej wg. Johna </w:t>
      </w:r>
      <w:proofErr w:type="spellStart"/>
      <w:r>
        <w:t>Hattiego</w:t>
      </w:r>
      <w:proofErr w:type="spellEnd"/>
      <w:r>
        <w:t>.</w:t>
      </w:r>
    </w:p>
    <w:p>
      <w:pPr>
        <w:spacing w:before="240" w:after="240"/>
        <w:rPr>
          <w:b/>
          <w:bCs/>
          <w:u w:val="single"/>
        </w:rPr>
      </w:pPr>
      <w:r>
        <w:t>II moduł tematyczny: Różnorodność strategii uczenia się (</w:t>
      </w:r>
      <w:proofErr w:type="spellStart"/>
      <w:r>
        <w:t>Hattie</w:t>
      </w:r>
      <w:proofErr w:type="spellEnd"/>
      <w:r>
        <w:t xml:space="preserve"> 2023), w tym facylitacja graficzna oraz </w:t>
      </w:r>
      <w:proofErr w:type="spellStart"/>
      <w:r>
        <w:t>sketchnoting</w:t>
      </w:r>
      <w:proofErr w:type="spellEnd"/>
      <w:r>
        <w:t xml:space="preserve"> jako element procesu planowania i prowadzenia procesu edukacji</w:t>
      </w:r>
      <w:r>
        <w:rPr>
          <w:b/>
          <w:bCs/>
          <w:u w:val="single"/>
        </w:rPr>
        <w:t xml:space="preserve">. </w:t>
      </w:r>
    </w:p>
    <w:p>
      <w:pPr>
        <w:pBdr>
          <w:top w:val="nil"/>
          <w:left w:val="nil"/>
          <w:bottom w:val="nil"/>
          <w:right w:val="nil"/>
          <w:between w:val="nil"/>
        </w:pBdr>
        <w:spacing w:before="240" w:after="0" w:line="240" w:lineRule="auto"/>
        <w:jc w:val="both"/>
        <w:rPr>
          <w:b/>
          <w:bCs/>
          <w:sz w:val="24"/>
          <w:szCs w:val="24"/>
        </w:rPr>
      </w:pPr>
    </w:p>
    <w:p>
      <w:pPr>
        <w:spacing w:after="0" w:line="276" w:lineRule="auto"/>
        <w:rPr>
          <w:b/>
          <w:bCs/>
          <w:sz w:val="24"/>
          <w:szCs w:val="24"/>
        </w:rPr>
      </w:pPr>
    </w:p>
    <w:p>
      <w:pPr>
        <w:spacing w:after="0" w:line="276" w:lineRule="auto"/>
        <w:ind w:left="720"/>
        <w:jc w:val="both"/>
        <w:rPr>
          <w:b/>
          <w:bCs/>
          <w:sz w:val="24"/>
          <w:szCs w:val="24"/>
        </w:rPr>
      </w:pPr>
    </w:p>
    <w:tbl>
      <w:tblPr>
        <w:tblStyle w:val="ac"/>
        <w:tblW w:w="10318" w:type="dxa"/>
        <w:tblInd w:w="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25"/>
        <w:gridCol w:w="1905"/>
        <w:gridCol w:w="6187"/>
        <w:gridCol w:w="1701"/>
      </w:tblGrid>
      <w:tr>
        <w:trPr>
          <w:trHeight w:val="1138"/>
        </w:trPr>
        <w:tc>
          <w:tcPr>
            <w:tcW w:w="525" w:type="dxa"/>
            <w:shd w:val="clear" w:color="auto" w:fill="F2F2F2"/>
            <w:vAlign w:val="center"/>
          </w:tcPr>
          <w:p>
            <w:pPr>
              <w:spacing w:line="240" w:lineRule="auto"/>
              <w:jc w:val="both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Lp.</w:t>
            </w:r>
          </w:p>
        </w:tc>
        <w:tc>
          <w:tcPr>
            <w:tcW w:w="1905" w:type="dxa"/>
            <w:shd w:val="clear" w:color="auto" w:fill="F2F2F2"/>
            <w:vAlign w:val="center"/>
          </w:tcPr>
          <w:p>
            <w:pPr>
              <w:spacing w:line="240" w:lineRule="auto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Imię i nazwisko </w:t>
            </w:r>
          </w:p>
        </w:tc>
        <w:tc>
          <w:tcPr>
            <w:tcW w:w="6187" w:type="dxa"/>
            <w:shd w:val="clear" w:color="auto" w:fill="F2F2F2"/>
            <w:vAlign w:val="center"/>
          </w:tcPr>
          <w:p>
            <w:pPr>
              <w:spacing w:line="240" w:lineRule="auto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Opis spełniania warunków udziału w postępowaniu</w:t>
            </w:r>
          </w:p>
        </w:tc>
        <w:tc>
          <w:tcPr>
            <w:tcW w:w="1701" w:type="dxa"/>
            <w:shd w:val="clear" w:color="auto" w:fill="F2F2F2"/>
            <w:vAlign w:val="center"/>
          </w:tcPr>
          <w:p>
            <w:pPr>
              <w:spacing w:line="240" w:lineRule="auto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Podstawa prawna dysponowania osobą</w:t>
            </w:r>
          </w:p>
        </w:tc>
      </w:tr>
      <w:tr>
        <w:trPr>
          <w:trHeight w:val="516"/>
        </w:trPr>
        <w:tc>
          <w:tcPr>
            <w:tcW w:w="10318" w:type="dxa"/>
            <w:gridSpan w:val="4"/>
          </w:tcPr>
          <w:p>
            <w:pPr>
              <w:spacing w:line="240" w:lineRule="auto"/>
              <w:jc w:val="both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lastRenderedPageBreak/>
              <w:t xml:space="preserve">Trener nr 1 </w:t>
            </w:r>
          </w:p>
        </w:tc>
      </w:tr>
      <w:tr>
        <w:trPr>
          <w:trHeight w:val="516"/>
        </w:trPr>
        <w:tc>
          <w:tcPr>
            <w:tcW w:w="525" w:type="dxa"/>
          </w:tcPr>
          <w:p>
            <w:pPr>
              <w:spacing w:line="240" w:lineRule="auto"/>
              <w:jc w:val="both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1.</w:t>
            </w:r>
          </w:p>
        </w:tc>
        <w:tc>
          <w:tcPr>
            <w:tcW w:w="1905" w:type="dxa"/>
          </w:tcPr>
          <w:p>
            <w:pPr>
              <w:spacing w:line="240" w:lineRule="auto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6187" w:type="dxa"/>
          </w:tcPr>
          <w:p>
            <w:pPr>
              <w:spacing w:after="0" w:line="276" w:lineRule="auto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Osoba posiada udokumentowanie wykształcenie wyższe licencjackie i/lub magisterskie </w:t>
            </w:r>
          </w:p>
          <w:p>
            <w:pPr>
              <w:rPr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TAK/NIE*</w:t>
            </w:r>
          </w:p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Dołączone dokumenty: …………………………………………………</w:t>
            </w:r>
          </w:p>
          <w:p>
            <w:pPr>
              <w:rPr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 ostatnich 3 latach przed upływem terminu składania ofert przeprowadziła minimum 200  godzin dydaktycznych szkoleń/warsztatów zgodnych z przedmiotem zamówienia tj</w:t>
            </w:r>
            <w:r>
              <w:t xml:space="preserve">. </w:t>
            </w:r>
            <w:r>
              <w:rPr>
                <w:sz w:val="24"/>
                <w:szCs w:val="24"/>
                <w:highlight w:val="white"/>
              </w:rPr>
              <w:t xml:space="preserve">m.in. </w:t>
            </w:r>
            <w:r>
              <w:rPr>
                <w:sz w:val="24"/>
                <w:szCs w:val="24"/>
              </w:rPr>
              <w:t xml:space="preserve">efektywnego nauczania z uwzględnieniem modelu “widocznego uczenia się” według Johna </w:t>
            </w:r>
            <w:proofErr w:type="spellStart"/>
            <w:r>
              <w:rPr>
                <w:sz w:val="24"/>
                <w:szCs w:val="24"/>
              </w:rPr>
              <w:t>Hattiego</w:t>
            </w:r>
            <w:proofErr w:type="spellEnd"/>
            <w:r>
              <w:rPr>
                <w:sz w:val="24"/>
                <w:szCs w:val="24"/>
              </w:rPr>
              <w:t xml:space="preserve"> oraz aktywnych metod pracy w zakresie wspierania różnorodnych strategii uczenia się uczniów poprawiający wyniki edukacyjne, w tym niwelowanie negatywnych czynników (</w:t>
            </w:r>
            <w:proofErr w:type="spellStart"/>
            <w:r>
              <w:rPr>
                <w:sz w:val="24"/>
                <w:szCs w:val="24"/>
              </w:rPr>
              <w:t>Hattie</w:t>
            </w:r>
            <w:proofErr w:type="spellEnd"/>
            <w:r>
              <w:rPr>
                <w:sz w:val="24"/>
                <w:szCs w:val="24"/>
              </w:rPr>
              <w:t xml:space="preserve">) oraz wykorzystanie facylitacji graficznej i </w:t>
            </w:r>
            <w:proofErr w:type="spellStart"/>
            <w:r>
              <w:rPr>
                <w:sz w:val="24"/>
                <w:szCs w:val="24"/>
              </w:rPr>
              <w:t>sketchnotingu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itp</w:t>
            </w:r>
            <w:proofErr w:type="spellEnd"/>
          </w:p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TAK/NIE*</w:t>
            </w:r>
          </w:p>
          <w:p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Dołączone dokumenty: wykaz doświadczenia zgodnie z wzorem stanowiącym zał. nr 4 do zapytania ofertowego.</w:t>
            </w:r>
          </w:p>
        </w:tc>
        <w:tc>
          <w:tcPr>
            <w:tcW w:w="1701" w:type="dxa"/>
          </w:tcPr>
          <w:p>
            <w:pPr>
              <w:spacing w:line="240" w:lineRule="auto"/>
              <w:jc w:val="both"/>
              <w:rPr>
                <w:b/>
                <w:bCs/>
                <w:sz w:val="24"/>
                <w:szCs w:val="24"/>
              </w:rPr>
            </w:pPr>
          </w:p>
        </w:tc>
      </w:tr>
      <w:tr>
        <w:trPr>
          <w:trHeight w:val="516"/>
        </w:trPr>
        <w:tc>
          <w:tcPr>
            <w:tcW w:w="10318" w:type="dxa"/>
            <w:gridSpan w:val="4"/>
          </w:tcPr>
          <w:p>
            <w:pPr>
              <w:spacing w:line="240" w:lineRule="auto"/>
              <w:jc w:val="both"/>
              <w:rPr>
                <w:b/>
                <w:bCs/>
                <w:sz w:val="24"/>
                <w:szCs w:val="24"/>
              </w:rPr>
            </w:pPr>
            <w:bookmarkStart w:id="1" w:name="_heading=h.61jqkvcp2fi2" w:colFirst="0" w:colLast="0"/>
            <w:bookmarkEnd w:id="1"/>
            <w:r>
              <w:rPr>
                <w:b/>
                <w:bCs/>
                <w:sz w:val="24"/>
                <w:szCs w:val="24"/>
              </w:rPr>
              <w:t xml:space="preserve">Trener nr 2 </w:t>
            </w:r>
          </w:p>
        </w:tc>
      </w:tr>
      <w:tr>
        <w:trPr>
          <w:trHeight w:val="516"/>
        </w:trPr>
        <w:tc>
          <w:tcPr>
            <w:tcW w:w="525" w:type="dxa"/>
          </w:tcPr>
          <w:p>
            <w:pPr>
              <w:spacing w:line="240" w:lineRule="auto"/>
              <w:jc w:val="both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2. </w:t>
            </w:r>
          </w:p>
        </w:tc>
        <w:tc>
          <w:tcPr>
            <w:tcW w:w="1905" w:type="dxa"/>
          </w:tcPr>
          <w:p>
            <w:pPr>
              <w:spacing w:line="240" w:lineRule="auto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6187" w:type="dxa"/>
          </w:tcPr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Osoba posiada udokumentowanie wykształcenie wyższe licencjackie i/lub magisterskie </w:t>
            </w:r>
          </w:p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TAK/NIE*</w:t>
            </w:r>
          </w:p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Dołączone dokumenty: …………………………………………………</w:t>
            </w:r>
          </w:p>
          <w:p>
            <w:pPr>
              <w:rPr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</w:p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 ostatnich 3 latach przed upływem terminu składania ofert przeprowadziła minimum 200  godzin dydaktycznych szkoleń/warsztatów zgodnych z przedmiotem zamówienia tj</w:t>
            </w:r>
            <w:r>
              <w:t xml:space="preserve">. </w:t>
            </w:r>
            <w:r>
              <w:rPr>
                <w:sz w:val="24"/>
                <w:szCs w:val="24"/>
                <w:highlight w:val="white"/>
              </w:rPr>
              <w:t xml:space="preserve">m.in. </w:t>
            </w:r>
            <w:r>
              <w:rPr>
                <w:sz w:val="24"/>
                <w:szCs w:val="24"/>
              </w:rPr>
              <w:t xml:space="preserve">efektywnego nauczania z uwzględnieniem modelu “widocznego uczenia się” według Johna </w:t>
            </w:r>
            <w:proofErr w:type="spellStart"/>
            <w:r>
              <w:rPr>
                <w:sz w:val="24"/>
                <w:szCs w:val="24"/>
              </w:rPr>
              <w:t>Hattiego</w:t>
            </w:r>
            <w:proofErr w:type="spellEnd"/>
            <w:r>
              <w:rPr>
                <w:sz w:val="24"/>
                <w:szCs w:val="24"/>
              </w:rPr>
              <w:t xml:space="preserve"> oraz aktywnych metod pracy w zakresie wspierania różnorodnych strategii uczenia się uczniów poprawiający wyniki edukacyjne, w tym niwelowanie negatywnych czynników (</w:t>
            </w:r>
            <w:proofErr w:type="spellStart"/>
            <w:r>
              <w:rPr>
                <w:sz w:val="24"/>
                <w:szCs w:val="24"/>
              </w:rPr>
              <w:t>Hattie</w:t>
            </w:r>
            <w:proofErr w:type="spellEnd"/>
            <w:r>
              <w:rPr>
                <w:sz w:val="24"/>
                <w:szCs w:val="24"/>
              </w:rPr>
              <w:t xml:space="preserve">) oraz wykorzystanie facylitacji graficznej i </w:t>
            </w:r>
            <w:proofErr w:type="spellStart"/>
            <w:r>
              <w:rPr>
                <w:sz w:val="24"/>
                <w:szCs w:val="24"/>
              </w:rPr>
              <w:t>sketchnotingu</w:t>
            </w:r>
            <w:proofErr w:type="spellEnd"/>
            <w:r>
              <w:rPr>
                <w:sz w:val="24"/>
                <w:szCs w:val="24"/>
              </w:rPr>
              <w:t xml:space="preserve"> itp.</w:t>
            </w:r>
          </w:p>
          <w:p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TAK/NIE*</w:t>
            </w:r>
          </w:p>
          <w:p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Dołączone dokumenty: wykaz doświadczenia zgodnie z wzorem stanowiącym zał. nr 4 do zapytania ofertowego.</w:t>
            </w:r>
          </w:p>
        </w:tc>
        <w:tc>
          <w:tcPr>
            <w:tcW w:w="1701" w:type="dxa"/>
          </w:tcPr>
          <w:p>
            <w:pPr>
              <w:spacing w:line="240" w:lineRule="auto"/>
              <w:jc w:val="both"/>
              <w:rPr>
                <w:b/>
                <w:bCs/>
                <w:sz w:val="24"/>
                <w:szCs w:val="24"/>
              </w:rPr>
            </w:pPr>
          </w:p>
        </w:tc>
      </w:tr>
    </w:tbl>
    <w:p>
      <w:pPr>
        <w:spacing w:after="0" w:line="276" w:lineRule="auto"/>
        <w:ind w:left="720"/>
        <w:jc w:val="both"/>
        <w:rPr>
          <w:b/>
          <w:bCs/>
          <w:sz w:val="24"/>
          <w:szCs w:val="24"/>
        </w:rPr>
      </w:pPr>
    </w:p>
    <w:p>
      <w:pPr>
        <w:spacing w:after="0" w:line="276" w:lineRule="auto"/>
        <w:ind w:left="720"/>
        <w:jc w:val="both"/>
        <w:rPr>
          <w:b/>
          <w:bCs/>
          <w:sz w:val="24"/>
          <w:szCs w:val="24"/>
        </w:rPr>
      </w:pPr>
    </w:p>
    <w:p>
      <w:pPr>
        <w:spacing w:after="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* niepotrzebne skreślić</w:t>
      </w:r>
    </w:p>
    <w:p>
      <w:pPr>
        <w:spacing w:before="240" w:after="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Wykonawca zobowiązany jest do wypełnienia tabeli w sposób umożliwiający jednoznaczną ocenę spełnienia warunków udziału w postępowaniu oraz </w:t>
      </w:r>
      <w:r>
        <w:rPr>
          <w:b/>
          <w:bCs/>
          <w:sz w:val="24"/>
          <w:szCs w:val="24"/>
        </w:rPr>
        <w:t>do dołączenia wskazanych w tabeli dokumentów</w:t>
      </w:r>
      <w:r>
        <w:rPr>
          <w:sz w:val="24"/>
          <w:szCs w:val="24"/>
        </w:rPr>
        <w:t xml:space="preserve"> poświadczających spełnianie wymagań wskazanych przez Zamawiającego w zapytaniu ofertowym. </w:t>
      </w:r>
    </w:p>
    <w:p>
      <w:pPr>
        <w:spacing w:after="0" w:line="276" w:lineRule="auto"/>
        <w:jc w:val="both"/>
        <w:rPr>
          <w:sz w:val="24"/>
          <w:szCs w:val="24"/>
        </w:rPr>
      </w:pPr>
    </w:p>
    <w:p>
      <w:pPr>
        <w:jc w:val="both"/>
        <w:rPr>
          <w:sz w:val="24"/>
          <w:szCs w:val="24"/>
        </w:rPr>
      </w:pPr>
      <w:r>
        <w:rPr>
          <w:sz w:val="24"/>
          <w:szCs w:val="24"/>
        </w:rPr>
        <w:t>Wszystkie szkolenia muszą być prowadzone przez osoby wskazane w ofercie. Nie dopuszcza się zmiany osób realizujących zamówienie z wyjątkiem sytuacji losowych uniemożliwiających realizację usługi przez daną osobę (np. choroba, śmierć, sytuacja rodzinna itp.). W takim przypadku Wykonawca zobowiązany jest przedłożyć na piśmie uzasadnienie zmiany osoby oraz wskazać nową osobę, która będzie realizowała zamówienie i która posiada wymagane w zapytaniu ofertowym wykształcenie i doświadczenie z zastrzeżeniem, że nie może być ono mniejsze niż u osoby, która podlegała ocenie. Nowa osoba wskazana przez Wykonawcę podlega akceptacji przez Zamawiającego. Osoba, która nie uzyskała akceptacji zamawiającego nie może uczestniczyć w realizacji usługi.</w:t>
      </w:r>
    </w:p>
    <w:p>
      <w:pPr>
        <w:spacing w:after="0" w:line="276" w:lineRule="auto"/>
        <w:jc w:val="both"/>
        <w:rPr>
          <w:sz w:val="24"/>
          <w:szCs w:val="24"/>
        </w:rPr>
      </w:pPr>
    </w:p>
    <w:p>
      <w:pPr>
        <w:spacing w:after="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Oświadczam, że powyższe informacje są zgodne z prawdą. </w:t>
      </w:r>
    </w:p>
    <w:p>
      <w:pPr>
        <w:spacing w:after="0" w:line="276" w:lineRule="auto"/>
        <w:jc w:val="both"/>
        <w:rPr>
          <w:sz w:val="24"/>
          <w:szCs w:val="24"/>
        </w:rPr>
      </w:pPr>
    </w:p>
    <w:p>
      <w:pPr>
        <w:spacing w:after="0" w:line="276" w:lineRule="auto"/>
        <w:jc w:val="both"/>
        <w:rPr>
          <w:sz w:val="24"/>
          <w:szCs w:val="24"/>
        </w:rPr>
      </w:pPr>
    </w:p>
    <w:p>
      <w:pPr>
        <w:spacing w:after="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>
      <w:pPr>
        <w:spacing w:after="0" w:line="276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………………………………………</w:t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  <w:t xml:space="preserve">          ..............................................................................</w:t>
      </w:r>
    </w:p>
    <w:p>
      <w:pPr>
        <w:spacing w:after="0" w:line="276" w:lineRule="auto"/>
        <w:ind w:left="4820" w:hanging="4962"/>
        <w:jc w:val="center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(miejscowość i data) </w:t>
      </w:r>
      <w:r>
        <w:rPr>
          <w:color w:val="000000"/>
          <w:sz w:val="20"/>
          <w:szCs w:val="20"/>
        </w:rPr>
        <w:tab/>
      </w:r>
      <w:r>
        <w:rPr>
          <w:color w:val="000000"/>
          <w:sz w:val="20"/>
          <w:szCs w:val="20"/>
        </w:rPr>
        <w:tab/>
        <w:t>(podpis osoby/osób uprawnionych do reprezentacji Wykonawcy)</w:t>
      </w:r>
    </w:p>
    <w:p>
      <w:pPr>
        <w:spacing w:after="0" w:line="276" w:lineRule="auto"/>
        <w:rPr>
          <w:i/>
          <w:iCs/>
        </w:rPr>
      </w:pPr>
    </w:p>
    <w:sectPr>
      <w:headerReference w:type="default" r:id="rId8"/>
      <w:pgSz w:w="11906" w:h="16838"/>
      <w:pgMar w:top="1560" w:right="1021" w:bottom="1021" w:left="1021" w:header="709" w:footer="709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>
      <w:pPr>
        <w:spacing w:after="0" w:line="240" w:lineRule="auto"/>
      </w:pPr>
      <w:r>
        <w:separator/>
      </w:r>
    </w:p>
  </w:endnote>
  <w:endnote w:type="continuationSeparator" w:id="0">
    <w:p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Noto Sans Symbols">
    <w:charset w:val="00"/>
    <w:family w:val="auto"/>
    <w:pitch w:val="default"/>
    <w:embedRegular r:id="rId1" w:fontKey="{84333C39-9598-4805-A86D-9C535118BF5E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755D7AFC-132A-417F-9378-0861634B6C25}"/>
    <w:embedBold r:id="rId3" w:fontKey="{CF2F4091-0924-4386-A7BB-F7B855AD8EE8}"/>
    <w:embedItalic r:id="rId4" w:fontKey="{81532116-4235-491A-A264-A149679B291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5" w:fontKey="{746ED148-FA6E-47E9-9D6E-6DDCC2E614A1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6" w:fontKey="{6BBF14F3-33A5-4CFC-8CCA-F1747692648A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>
      <w:pPr>
        <w:spacing w:after="0" w:line="240" w:lineRule="auto"/>
      </w:pPr>
      <w:r>
        <w:separator/>
      </w:r>
    </w:p>
  </w:footnote>
  <w:footnote w:type="continuationSeparator" w:id="0">
    <w:p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>
          <wp:simplePos x="0" y="0"/>
          <wp:positionH relativeFrom="column">
            <wp:posOffset>524698</wp:posOffset>
          </wp:positionH>
          <wp:positionV relativeFrom="paragraph">
            <wp:posOffset>-164279</wp:posOffset>
          </wp:positionV>
          <wp:extent cx="5760000" cy="622800"/>
          <wp:effectExtent l="0" t="0" r="0" b="0"/>
          <wp:wrapNone/>
          <wp:docPr id="4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000" cy="6228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AF3483E"/>
    <w:multiLevelType w:val="multilevel"/>
    <w:tmpl w:val="907090FA"/>
    <w:lvl w:ilvl="0">
      <w:start w:val="1"/>
      <w:numFmt w:val="bullet"/>
      <w:lvlText w:val="•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€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250E5010"/>
    <w:multiLevelType w:val="multilevel"/>
    <w:tmpl w:val="62C46D9C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2B00F3"/>
    <w:multiLevelType w:val="multilevel"/>
    <w:tmpl w:val="2174A6D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•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5DC85CA-C613-4BD5-B20E-0E2913BB01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spacing w:line="240" w:lineRule="auto"/>
      <w:outlineLvl w:val="0"/>
    </w:pPr>
    <w:rPr>
      <w:rFonts w:ascii="Times New Roman" w:eastAsia="Times New Roman" w:hAnsi="Times New Roman" w:cs="Times New Roman"/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agwek">
    <w:name w:val="header"/>
    <w:link w:val="Nagwek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</w:style>
  <w:style w:type="paragraph" w:styleId="Stopka">
    <w:name w:val="footer"/>
    <w:link w:val="Stopka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</w:style>
  <w:style w:type="character" w:customStyle="1" w:styleId="Nagwek1Znak">
    <w:name w:val="Nagłówek 1 Znak"/>
    <w:basedOn w:val="Domylnaczcionkaakapitu"/>
    <w:uiPriority w:val="9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ormalnyWeb">
    <w:name w:val="Normal (Web)"/>
    <w:uiPriority w:val="99"/>
    <w:semiHidden/>
    <w:unhideWhenUsed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ipercze">
    <w:name w:val="Hyperlink"/>
    <w:basedOn w:val="Domylnaczcionkaakapitu"/>
    <w:uiPriority w:val="99"/>
    <w:semiHidden/>
    <w:unhideWhenUsed/>
    <w:rPr>
      <w:color w:val="0000FF"/>
      <w:u w:val="single"/>
    </w:rPr>
  </w:style>
  <w:style w:type="character" w:customStyle="1" w:styleId="apple-tab-span">
    <w:name w:val="apple-tab-span"/>
    <w:basedOn w:val="Domylnaczcionkaakapitu"/>
  </w:style>
  <w:style w:type="paragraph" w:styleId="Akapitzlist">
    <w:name w:val="List Paragraph"/>
    <w:aliases w:val="Preambuła,L1,Numerowanie,2 heading,A_wyliczenie,K-P_odwolanie,Akapit z listą5,maz_wyliczenie,opis dzialania,Akapit z listą 1,List Paragraph,Akapit z listą BS"/>
    <w:link w:val="AkapitzlistZnak"/>
    <w:uiPriority w:val="34"/>
    <w:qFormat/>
    <w:pPr>
      <w:ind w:left="720"/>
      <w:contextualSpacing/>
    </w:pPr>
  </w:style>
  <w:style w:type="table" w:customStyle="1" w:styleId="a">
    <w:basedOn w:val="TableNormal2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0">
    <w:basedOn w:val="TableNormal2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1">
    <w:basedOn w:val="TableNormal2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styleId="Tabela-Siatka">
    <w:name w:val="Table Grid"/>
    <w:basedOn w:val="Standardowy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2">
    <w:basedOn w:val="TableNormal2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3">
    <w:basedOn w:val="TableNormal2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4">
    <w:basedOn w:val="TableNormal2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Tekstkomentarza">
    <w:name w:val="annotation text"/>
    <w:link w:val="TekstkomentarzaZnak"/>
    <w:uiPriority w:val="99"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Tekstdymka">
    <w:name w:val="Balloon Text"/>
    <w:link w:val="TekstdymkaZnak"/>
    <w:uiPriority w:val="99"/>
    <w:semiHidden/>
    <w:unhideWhenUsed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Pr>
      <w:rFonts w:ascii="Times New Roman" w:hAnsi="Times New Roman" w:cs="Times New Roman"/>
      <w:sz w:val="18"/>
      <w:szCs w:val="18"/>
    </w:rPr>
  </w:style>
  <w:style w:type="character" w:customStyle="1" w:styleId="AkapitzlistZnak">
    <w:name w:val="Akapit z listą Znak"/>
    <w:aliases w:val="Preambuła Znak,L1 Znak,Numerowanie Znak,2 heading Znak,A_wyliczenie Znak,K-P_odwolanie Znak,Akapit z listą5 Znak,maz_wyliczenie Znak,opis dzialania Znak,Akapit z listą 1 Znak,List Paragraph Znak,Akapit z listą BS Znak"/>
    <w:link w:val="Akapitzlist"/>
    <w:qFormat/>
  </w:style>
  <w:style w:type="table" w:customStyle="1" w:styleId="a5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6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7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Pr>
      <w:b/>
      <w:bCs/>
      <w:sz w:val="20"/>
      <w:szCs w:val="20"/>
    </w:rPr>
  </w:style>
  <w:style w:type="paragraph" w:styleId="Tekstprzypisudolnego">
    <w:name w:val="footnote text"/>
    <w:link w:val="Tekstprzypisudoln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Pr>
      <w:vertAlign w:val="superscript"/>
    </w:rPr>
  </w:style>
  <w:style w:type="paragraph" w:styleId="Poprawka">
    <w:name w:val="Revision"/>
    <w:hidden/>
    <w:uiPriority w:val="99"/>
    <w:semiHidden/>
    <w:pPr>
      <w:spacing w:after="0" w:line="240" w:lineRule="auto"/>
    </w:p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b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hKXnVMIz19CW+qPwkyCkotASteA==">CgMxLjAyDmguNjFqcWt2Y3AyZmkyOAByITFDWE9nQnIwQ1J5WFF1Ui13dFVGWmFWeVpLQlY0Vm9CQw==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918</Words>
  <Characters>5514</Characters>
  <Application>Microsoft Office Word</Application>
  <DocSecurity>0</DocSecurity>
  <Lines>45</Lines>
  <Paragraphs>12</Paragraphs>
  <ScaleCrop>false</ScaleCrop>
  <Company/>
  <LinksUpToDate>false</LinksUpToDate>
  <CharactersWithSpaces>6420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Rafał</dc:creator>
  <cp:lastModifiedBy>Ania</cp:lastModifiedBy>
  <cp:revision>2</cp:revision>
  <dcterms:created xsi:type="dcterms:W3CDTF">2026-01-13T08:11:00Z</dcterms:created>
  <dcterms:modified xsi:type="dcterms:W3CDTF">2026-01-26T11:58:00Z</dcterms:modified>
</cp:coreProperties>
</file>